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092C" w14:textId="77777777" w:rsidR="006B0342" w:rsidRPr="006B0342" w:rsidRDefault="006B0342" w:rsidP="006B0342">
      <w:pPr>
        <w:rPr>
          <w:rFonts w:ascii="Times New Roman" w:hAnsi="Times New Roman" w:cs="Times New Roman"/>
          <w:sz w:val="28"/>
          <w:szCs w:val="28"/>
        </w:rPr>
      </w:pPr>
      <w:r w:rsidRPr="006B0342">
        <w:rPr>
          <w:rFonts w:ascii="Times New Roman" w:hAnsi="Times New Roman" w:cs="Times New Roman"/>
          <w:sz w:val="28"/>
          <w:szCs w:val="28"/>
        </w:rPr>
        <w:t>Justiits- ja digiminister</w:t>
      </w:r>
    </w:p>
    <w:p w14:paraId="0525C836" w14:textId="77777777" w:rsidR="006B0342" w:rsidRPr="006B0342" w:rsidRDefault="006B0342" w:rsidP="006B0342">
      <w:pPr>
        <w:rPr>
          <w:rFonts w:ascii="Times New Roman" w:hAnsi="Times New Roman" w:cs="Times New Roman"/>
          <w:sz w:val="28"/>
          <w:szCs w:val="28"/>
        </w:rPr>
      </w:pPr>
      <w:r w:rsidRPr="006B0342">
        <w:rPr>
          <w:rFonts w:ascii="Times New Roman" w:hAnsi="Times New Roman" w:cs="Times New Roman"/>
          <w:sz w:val="28"/>
          <w:szCs w:val="28"/>
        </w:rPr>
        <w:t>Kohtute Haldamise Nõukoda</w:t>
      </w:r>
    </w:p>
    <w:p w14:paraId="157E7066" w14:textId="77777777" w:rsidR="006B0342" w:rsidRPr="006B0342" w:rsidRDefault="006B0342" w:rsidP="006B0342">
      <w:pPr>
        <w:rPr>
          <w:rFonts w:ascii="Times New Roman" w:hAnsi="Times New Roman" w:cs="Times New Roman"/>
          <w:sz w:val="28"/>
          <w:szCs w:val="28"/>
        </w:rPr>
      </w:pPr>
    </w:p>
    <w:p w14:paraId="2EAAB60C" w14:textId="606E5F18" w:rsidR="006B0342" w:rsidRPr="006B0342" w:rsidRDefault="006B0342" w:rsidP="006B0342">
      <w:pPr>
        <w:jc w:val="both"/>
        <w:rPr>
          <w:rFonts w:ascii="Times New Roman" w:hAnsi="Times New Roman" w:cs="Times New Roman"/>
          <w:sz w:val="28"/>
          <w:szCs w:val="28"/>
        </w:rPr>
      </w:pPr>
      <w:r w:rsidRPr="006B0342">
        <w:rPr>
          <w:rFonts w:ascii="Times New Roman" w:hAnsi="Times New Roman" w:cs="Times New Roman"/>
          <w:sz w:val="28"/>
          <w:szCs w:val="28"/>
        </w:rPr>
        <w:t>Justiitsministeerium palus Harju Maakohtu 11.03.2025 üldkogul anda arvamus kohtunik Liina Naaber-Kivisoo nimetamiseks Harju Maakohtu esimehe ametikohale.</w:t>
      </w:r>
      <w:r w:rsidR="0022211E" w:rsidRPr="0022211E">
        <w:rPr>
          <w:rFonts w:ascii="Times New Roman" w:hAnsi="Times New Roman" w:cs="Times New Roman"/>
          <w:sz w:val="28"/>
          <w:szCs w:val="28"/>
        </w:rPr>
        <w:t xml:space="preserve"> </w:t>
      </w:r>
      <w:r w:rsidR="0022211E" w:rsidRPr="006B0342">
        <w:rPr>
          <w:rFonts w:ascii="Times New Roman" w:hAnsi="Times New Roman" w:cs="Times New Roman"/>
          <w:sz w:val="28"/>
          <w:szCs w:val="28"/>
        </w:rPr>
        <w:t xml:space="preserve">Harju Maakohtu üldkogu </w:t>
      </w:r>
      <w:r w:rsidR="0022211E">
        <w:rPr>
          <w:rFonts w:ascii="Times New Roman" w:hAnsi="Times New Roman" w:cs="Times New Roman"/>
          <w:sz w:val="28"/>
          <w:szCs w:val="28"/>
        </w:rPr>
        <w:t>ei toetanud Liina Naaber-Kivisoo kandidatuuri.</w:t>
      </w:r>
    </w:p>
    <w:p w14:paraId="4D40A402" w14:textId="66C8C369" w:rsidR="006B0342" w:rsidRDefault="006B0342" w:rsidP="006B0342">
      <w:pPr>
        <w:jc w:val="both"/>
        <w:rPr>
          <w:rFonts w:ascii="Times New Roman" w:hAnsi="Times New Roman" w:cs="Times New Roman"/>
          <w:sz w:val="28"/>
          <w:szCs w:val="28"/>
        </w:rPr>
      </w:pPr>
      <w:r w:rsidRPr="006B0342">
        <w:rPr>
          <w:rFonts w:ascii="Times New Roman" w:hAnsi="Times New Roman" w:cs="Times New Roman"/>
          <w:sz w:val="28"/>
          <w:szCs w:val="28"/>
        </w:rPr>
        <w:t xml:space="preserve">Harju Maakohtu kohtunikud taunivad olukorda, kus üldkogule esitati vaid üks kohtu esimeheks kandideerinud isik. </w:t>
      </w:r>
      <w:r w:rsidR="0022211E">
        <w:rPr>
          <w:rFonts w:ascii="Times New Roman" w:hAnsi="Times New Roman" w:cs="Times New Roman"/>
          <w:sz w:val="28"/>
          <w:szCs w:val="28"/>
        </w:rPr>
        <w:t>KS § 12 lg 1 sätestab, et maakohtu esimees nimetatakse esimese ja teise astme kohtunike seast seitsmeks aastaks. Kohtu esimehe nimetab valdkonna eest vastutav minister, kuulanud ära selle üldkogu arvamuse, mille esimeheks kohtunik nimetatakse.</w:t>
      </w:r>
    </w:p>
    <w:p w14:paraId="1E9EC935" w14:textId="785C426F" w:rsidR="006B0342" w:rsidRDefault="0022211E" w:rsidP="006B0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Eeltoodust tulenevalt võib minister justiits- ja digiministeeriumi põhimääruse p 18 alapunkti 22 kohaselt moodustada </w:t>
      </w:r>
      <w:r w:rsidRPr="0022211E">
        <w:rPr>
          <w:rFonts w:ascii="Times New Roman" w:hAnsi="Times New Roman" w:cs="Times New Roman"/>
          <w:sz w:val="28"/>
          <w:szCs w:val="28"/>
        </w:rPr>
        <w:t>nõuandva õigusega komisjone</w:t>
      </w:r>
      <w:r>
        <w:rPr>
          <w:rFonts w:ascii="Times New Roman" w:hAnsi="Times New Roman" w:cs="Times New Roman"/>
          <w:sz w:val="28"/>
          <w:szCs w:val="28"/>
        </w:rPr>
        <w:t>, kuid sisulise arvamuse hinnangu selle kohta, milline kandidaat võiks osutada valituks, peaks andma vastava kohtu üldkogu.</w:t>
      </w:r>
    </w:p>
    <w:p w14:paraId="3E6D3878" w14:textId="77777777" w:rsidR="006B0342" w:rsidRDefault="006B0342" w:rsidP="006B03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72AABD" w14:textId="77777777" w:rsidR="006B0342" w:rsidRPr="006B0342" w:rsidRDefault="006B0342" w:rsidP="006B03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0342" w:rsidRPr="006B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4E"/>
    <w:rsid w:val="00012D4E"/>
    <w:rsid w:val="00161067"/>
    <w:rsid w:val="001E1524"/>
    <w:rsid w:val="0022211E"/>
    <w:rsid w:val="00265194"/>
    <w:rsid w:val="005F24FB"/>
    <w:rsid w:val="005F3B61"/>
    <w:rsid w:val="006B0342"/>
    <w:rsid w:val="007B1F21"/>
    <w:rsid w:val="007C0170"/>
    <w:rsid w:val="00873A6D"/>
    <w:rsid w:val="00BD5FE4"/>
    <w:rsid w:val="00C02F23"/>
    <w:rsid w:val="00ED02A7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0638"/>
  <w15:chartTrackingRefBased/>
  <w15:docId w15:val="{31031515-1308-4BE0-B95E-CE8C9348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12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12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12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12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12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12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12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12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12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12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12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12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12D4E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12D4E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12D4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12D4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12D4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12D4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12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12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12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12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12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12D4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12D4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12D4E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12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12D4E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12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Uritam</dc:creator>
  <cp:keywords/>
  <dc:description/>
  <cp:lastModifiedBy>Anu Uritam</cp:lastModifiedBy>
  <cp:revision>2</cp:revision>
  <dcterms:created xsi:type="dcterms:W3CDTF">2025-03-12T07:31:00Z</dcterms:created>
  <dcterms:modified xsi:type="dcterms:W3CDTF">2025-03-12T07:31:00Z</dcterms:modified>
</cp:coreProperties>
</file>